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5F1" w:rsidRPr="00983EF1" w:rsidRDefault="00A16C6C">
      <w:pPr>
        <w:pStyle w:val="ConsPlusNormal"/>
        <w:jc w:val="right"/>
        <w:outlineLvl w:val="0"/>
        <w:rPr>
          <w:rFonts w:ascii="PT Astra Serif" w:hAnsi="PT Astra Serif"/>
          <w:sz w:val="24"/>
          <w:szCs w:val="24"/>
        </w:rPr>
      </w:pPr>
      <w:bookmarkStart w:id="0" w:name="_GoBack"/>
      <w:bookmarkEnd w:id="0"/>
      <w:proofErr w:type="gramStart"/>
      <w:r>
        <w:rPr>
          <w:rFonts w:ascii="PT Astra Serif" w:hAnsi="PT Astra Serif"/>
          <w:sz w:val="24"/>
          <w:szCs w:val="24"/>
        </w:rPr>
        <w:t>Утвержден</w:t>
      </w:r>
      <w:proofErr w:type="gramEnd"/>
      <w:r>
        <w:rPr>
          <w:rFonts w:ascii="PT Astra Serif" w:hAnsi="PT Astra Serif"/>
          <w:sz w:val="24"/>
          <w:szCs w:val="24"/>
        </w:rPr>
        <w:t xml:space="preserve"> п</w:t>
      </w:r>
      <w:r w:rsidR="001155F1" w:rsidRPr="00983EF1">
        <w:rPr>
          <w:rFonts w:ascii="PT Astra Serif" w:hAnsi="PT Astra Serif"/>
          <w:sz w:val="24"/>
          <w:szCs w:val="24"/>
        </w:rPr>
        <w:t>риложение</w:t>
      </w:r>
      <w:r>
        <w:rPr>
          <w:rFonts w:ascii="PT Astra Serif" w:hAnsi="PT Astra Serif"/>
          <w:sz w:val="24"/>
          <w:szCs w:val="24"/>
        </w:rPr>
        <w:t>м</w:t>
      </w:r>
      <w:r w:rsidR="001155F1" w:rsidRPr="00983EF1">
        <w:rPr>
          <w:rFonts w:ascii="PT Astra Serif" w:hAnsi="PT Astra Serif"/>
          <w:sz w:val="24"/>
          <w:szCs w:val="24"/>
        </w:rPr>
        <w:t xml:space="preserve"> N 1</w:t>
      </w:r>
    </w:p>
    <w:p w:rsidR="001155F1" w:rsidRPr="00983EF1" w:rsidRDefault="001155F1">
      <w:pPr>
        <w:pStyle w:val="ConsPlusNormal"/>
        <w:jc w:val="right"/>
        <w:rPr>
          <w:rFonts w:ascii="PT Astra Serif" w:hAnsi="PT Astra Serif"/>
          <w:sz w:val="24"/>
          <w:szCs w:val="24"/>
        </w:rPr>
      </w:pPr>
      <w:r w:rsidRPr="00983EF1">
        <w:rPr>
          <w:rFonts w:ascii="PT Astra Serif" w:hAnsi="PT Astra Serif"/>
          <w:sz w:val="24"/>
          <w:szCs w:val="24"/>
        </w:rPr>
        <w:t>к Подпрограмме N 5</w:t>
      </w:r>
    </w:p>
    <w:p w:rsidR="001155F1" w:rsidRPr="00983EF1" w:rsidRDefault="00983EF1">
      <w:pPr>
        <w:pStyle w:val="ConsPlusNormal"/>
        <w:jc w:val="right"/>
        <w:rPr>
          <w:rFonts w:ascii="PT Astra Serif" w:hAnsi="PT Astra Serif"/>
          <w:sz w:val="24"/>
          <w:szCs w:val="24"/>
        </w:rPr>
      </w:pPr>
      <w:r>
        <w:rPr>
          <w:rFonts w:ascii="PT Astra Serif" w:hAnsi="PT Astra Serif"/>
          <w:sz w:val="24"/>
          <w:szCs w:val="24"/>
        </w:rPr>
        <w:t>«</w:t>
      </w:r>
      <w:r w:rsidR="001155F1" w:rsidRPr="00983EF1">
        <w:rPr>
          <w:rFonts w:ascii="PT Astra Serif" w:hAnsi="PT Astra Serif"/>
          <w:sz w:val="24"/>
          <w:szCs w:val="24"/>
        </w:rPr>
        <w:t>Создание комплексной системы обращения</w:t>
      </w:r>
    </w:p>
    <w:p w:rsidR="001155F1" w:rsidRPr="00983EF1" w:rsidRDefault="001155F1">
      <w:pPr>
        <w:pStyle w:val="ConsPlusNormal"/>
        <w:jc w:val="right"/>
        <w:rPr>
          <w:rFonts w:ascii="PT Astra Serif" w:hAnsi="PT Astra Serif"/>
          <w:sz w:val="24"/>
          <w:szCs w:val="24"/>
        </w:rPr>
      </w:pPr>
      <w:r w:rsidRPr="00983EF1">
        <w:rPr>
          <w:rFonts w:ascii="PT Astra Serif" w:hAnsi="PT Astra Serif"/>
          <w:sz w:val="24"/>
          <w:szCs w:val="24"/>
        </w:rPr>
        <w:t>с твердыми коммунальными отходами</w:t>
      </w:r>
      <w:r w:rsidR="00983EF1">
        <w:rPr>
          <w:rFonts w:ascii="PT Astra Serif" w:hAnsi="PT Astra Serif"/>
          <w:sz w:val="24"/>
          <w:szCs w:val="24"/>
        </w:rPr>
        <w:t>»</w:t>
      </w:r>
    </w:p>
    <w:p w:rsidR="001155F1" w:rsidRPr="00983EF1" w:rsidRDefault="001155F1">
      <w:pPr>
        <w:pStyle w:val="ConsPlusNormal"/>
        <w:jc w:val="right"/>
        <w:rPr>
          <w:rFonts w:ascii="PT Astra Serif" w:hAnsi="PT Astra Serif"/>
          <w:sz w:val="24"/>
          <w:szCs w:val="24"/>
        </w:rPr>
      </w:pPr>
      <w:r w:rsidRPr="00983EF1">
        <w:rPr>
          <w:rFonts w:ascii="PT Astra Serif" w:hAnsi="PT Astra Serif"/>
          <w:sz w:val="24"/>
          <w:szCs w:val="24"/>
        </w:rPr>
        <w:t>государственной программы</w:t>
      </w:r>
    </w:p>
    <w:p w:rsidR="001155F1" w:rsidRPr="00983EF1" w:rsidRDefault="00983EF1">
      <w:pPr>
        <w:pStyle w:val="ConsPlusNormal"/>
        <w:jc w:val="right"/>
        <w:rPr>
          <w:rFonts w:ascii="PT Astra Serif" w:hAnsi="PT Astra Serif"/>
          <w:sz w:val="24"/>
          <w:szCs w:val="24"/>
        </w:rPr>
      </w:pPr>
      <w:r>
        <w:rPr>
          <w:rFonts w:ascii="PT Astra Serif" w:hAnsi="PT Astra Serif"/>
          <w:sz w:val="24"/>
          <w:szCs w:val="24"/>
        </w:rPr>
        <w:t>«</w:t>
      </w:r>
      <w:r w:rsidR="001155F1" w:rsidRPr="00983EF1">
        <w:rPr>
          <w:rFonts w:ascii="PT Astra Serif" w:hAnsi="PT Astra Serif"/>
          <w:sz w:val="24"/>
          <w:szCs w:val="24"/>
        </w:rPr>
        <w:t>Охрана окружающей среды, воспроизводство</w:t>
      </w:r>
    </w:p>
    <w:p w:rsidR="00983EF1" w:rsidRDefault="001155F1">
      <w:pPr>
        <w:pStyle w:val="ConsPlusNormal"/>
        <w:jc w:val="right"/>
        <w:rPr>
          <w:rFonts w:ascii="PT Astra Serif" w:hAnsi="PT Astra Serif"/>
          <w:sz w:val="24"/>
          <w:szCs w:val="24"/>
        </w:rPr>
      </w:pPr>
      <w:r w:rsidRPr="00983EF1">
        <w:rPr>
          <w:rFonts w:ascii="PT Astra Serif" w:hAnsi="PT Astra Serif"/>
          <w:sz w:val="24"/>
          <w:szCs w:val="24"/>
        </w:rPr>
        <w:t xml:space="preserve"> и рациональное использование природных ресурсов</w:t>
      </w:r>
      <w:r w:rsidR="00983EF1">
        <w:rPr>
          <w:rFonts w:ascii="PT Astra Serif" w:hAnsi="PT Astra Serif"/>
          <w:sz w:val="24"/>
          <w:szCs w:val="24"/>
        </w:rPr>
        <w:t xml:space="preserve">», </w:t>
      </w:r>
    </w:p>
    <w:p w:rsidR="00983EF1" w:rsidRDefault="00983EF1">
      <w:pPr>
        <w:pStyle w:val="ConsPlusNormal"/>
        <w:jc w:val="right"/>
        <w:rPr>
          <w:rFonts w:ascii="PT Astra Serif" w:hAnsi="PT Astra Serif"/>
          <w:sz w:val="24"/>
          <w:szCs w:val="24"/>
        </w:rPr>
      </w:pPr>
      <w:r>
        <w:rPr>
          <w:rFonts w:ascii="PT Astra Serif" w:hAnsi="PT Astra Serif"/>
          <w:sz w:val="24"/>
          <w:szCs w:val="24"/>
        </w:rPr>
        <w:t xml:space="preserve">утвержденной постановлением Администрации </w:t>
      </w:r>
    </w:p>
    <w:p w:rsidR="001155F1" w:rsidRPr="00983EF1" w:rsidRDefault="00983EF1">
      <w:pPr>
        <w:pStyle w:val="ConsPlusNormal"/>
        <w:jc w:val="right"/>
        <w:rPr>
          <w:rFonts w:ascii="PT Astra Serif" w:hAnsi="PT Astra Serif"/>
          <w:sz w:val="24"/>
          <w:szCs w:val="24"/>
        </w:rPr>
      </w:pPr>
      <w:r>
        <w:rPr>
          <w:rFonts w:ascii="PT Astra Serif" w:hAnsi="PT Astra Serif"/>
          <w:sz w:val="24"/>
          <w:szCs w:val="24"/>
        </w:rPr>
        <w:t>Томской области  от 27.09.2019 № 343а</w:t>
      </w:r>
    </w:p>
    <w:p w:rsidR="001155F1" w:rsidRPr="00983EF1" w:rsidRDefault="001155F1">
      <w:pPr>
        <w:pStyle w:val="ConsPlusNormal"/>
        <w:jc w:val="both"/>
        <w:rPr>
          <w:rFonts w:ascii="PT Astra Serif" w:hAnsi="PT Astra Serif"/>
          <w:sz w:val="26"/>
          <w:szCs w:val="26"/>
        </w:rPr>
      </w:pPr>
    </w:p>
    <w:p w:rsidR="001155F1" w:rsidRPr="00983EF1" w:rsidRDefault="001155F1">
      <w:pPr>
        <w:pStyle w:val="ConsPlusTitle"/>
        <w:jc w:val="center"/>
        <w:rPr>
          <w:rFonts w:ascii="PT Astra Serif" w:hAnsi="PT Astra Serif"/>
          <w:sz w:val="26"/>
          <w:szCs w:val="26"/>
        </w:rPr>
      </w:pPr>
      <w:r w:rsidRPr="00983EF1">
        <w:rPr>
          <w:rFonts w:ascii="PT Astra Serif" w:hAnsi="PT Astra Serif"/>
          <w:sz w:val="26"/>
          <w:szCs w:val="26"/>
        </w:rPr>
        <w:t>ПОРЯДОК</w:t>
      </w:r>
    </w:p>
    <w:p w:rsidR="001155F1" w:rsidRPr="00983EF1" w:rsidRDefault="001155F1">
      <w:pPr>
        <w:pStyle w:val="ConsPlusTitle"/>
        <w:jc w:val="center"/>
        <w:rPr>
          <w:rFonts w:ascii="PT Astra Serif" w:hAnsi="PT Astra Serif"/>
          <w:sz w:val="26"/>
          <w:szCs w:val="26"/>
        </w:rPr>
      </w:pPr>
      <w:r w:rsidRPr="00983EF1">
        <w:rPr>
          <w:rFonts w:ascii="PT Astra Serif" w:hAnsi="PT Astra Serif"/>
          <w:sz w:val="26"/>
          <w:szCs w:val="26"/>
        </w:rPr>
        <w:t xml:space="preserve">ПРЕДОСТАВЛЕНИЯ И РАСПРЕДЕЛЕНИЯ СУБСИДИЙ </w:t>
      </w:r>
      <w:proofErr w:type="gramStart"/>
      <w:r w:rsidRPr="00983EF1">
        <w:rPr>
          <w:rFonts w:ascii="PT Astra Serif" w:hAnsi="PT Astra Serif"/>
          <w:sz w:val="26"/>
          <w:szCs w:val="26"/>
        </w:rPr>
        <w:t>ИЗ</w:t>
      </w:r>
      <w:proofErr w:type="gramEnd"/>
      <w:r w:rsidRPr="00983EF1">
        <w:rPr>
          <w:rFonts w:ascii="PT Astra Serif" w:hAnsi="PT Astra Serif"/>
          <w:sz w:val="26"/>
          <w:szCs w:val="26"/>
        </w:rPr>
        <w:t xml:space="preserve"> ОБЛАСТНОГО</w:t>
      </w:r>
    </w:p>
    <w:p w:rsidR="001155F1" w:rsidRPr="00983EF1" w:rsidRDefault="001155F1">
      <w:pPr>
        <w:pStyle w:val="ConsPlusTitle"/>
        <w:jc w:val="center"/>
        <w:rPr>
          <w:rFonts w:ascii="PT Astra Serif" w:hAnsi="PT Astra Serif"/>
          <w:sz w:val="26"/>
          <w:szCs w:val="26"/>
        </w:rPr>
      </w:pPr>
      <w:r w:rsidRPr="00983EF1">
        <w:rPr>
          <w:rFonts w:ascii="PT Astra Serif" w:hAnsi="PT Astra Serif"/>
          <w:sz w:val="26"/>
          <w:szCs w:val="26"/>
        </w:rPr>
        <w:t>БЮДЖЕТА МЕСТНЫМ БЮДЖЕТАМ НА ЛИКВИДАЦИЮ МЕСТ</w:t>
      </w:r>
    </w:p>
    <w:p w:rsidR="001155F1" w:rsidRPr="00983EF1" w:rsidRDefault="001155F1">
      <w:pPr>
        <w:pStyle w:val="ConsPlusTitle"/>
        <w:jc w:val="center"/>
        <w:rPr>
          <w:rFonts w:ascii="PT Astra Serif" w:hAnsi="PT Astra Serif"/>
          <w:sz w:val="26"/>
          <w:szCs w:val="26"/>
        </w:rPr>
      </w:pPr>
      <w:r w:rsidRPr="00983EF1">
        <w:rPr>
          <w:rFonts w:ascii="PT Astra Serif" w:hAnsi="PT Astra Serif"/>
          <w:sz w:val="26"/>
          <w:szCs w:val="26"/>
        </w:rPr>
        <w:t>НЕСАНКЦИОНИРОВАННОГО СКЛАДИРОВАНИЯ ОТХОДОВ</w:t>
      </w:r>
    </w:p>
    <w:p w:rsidR="001155F1" w:rsidRPr="00983EF1" w:rsidRDefault="001155F1">
      <w:pPr>
        <w:pStyle w:val="ConsPlusNormal"/>
        <w:jc w:val="both"/>
        <w:rPr>
          <w:rFonts w:ascii="PT Astra Serif" w:hAnsi="PT Astra Serif"/>
          <w:sz w:val="26"/>
          <w:szCs w:val="26"/>
        </w:rPr>
      </w:pP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 xml:space="preserve">1. Настоящий Порядок устанавливает правила предоставления и распределения субсидий из областного бюджета местным бюджетам на ликвидацию мест несанкционированного складирования отходов в рамках государственной программы </w:t>
      </w:r>
      <w:r w:rsidR="00983EF1">
        <w:rPr>
          <w:rFonts w:ascii="PT Astra Serif" w:hAnsi="PT Astra Serif"/>
          <w:sz w:val="26"/>
          <w:szCs w:val="26"/>
        </w:rPr>
        <w:t>«</w:t>
      </w:r>
      <w:r w:rsidRPr="00983EF1">
        <w:rPr>
          <w:rFonts w:ascii="PT Astra Serif" w:hAnsi="PT Astra Serif"/>
          <w:sz w:val="26"/>
          <w:szCs w:val="26"/>
        </w:rPr>
        <w:t>Охрана окружающей среды, воспроизводство и рациональное использование природных ресурсов</w:t>
      </w:r>
      <w:r w:rsidR="00983EF1">
        <w:rPr>
          <w:rFonts w:ascii="PT Astra Serif" w:hAnsi="PT Astra Serif"/>
          <w:sz w:val="26"/>
          <w:szCs w:val="26"/>
        </w:rPr>
        <w:t>»</w:t>
      </w:r>
      <w:r w:rsidRPr="00983EF1">
        <w:rPr>
          <w:rFonts w:ascii="PT Astra Serif" w:hAnsi="PT Astra Serif"/>
          <w:sz w:val="26"/>
          <w:szCs w:val="26"/>
        </w:rPr>
        <w:t xml:space="preserve"> (далее - Субсидии).</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2. Субсидии предоставляются в целях софинансирования расходных обязательств муниципальных образований Томской области, связанных с ликвидацией мест несанкционированного складирования отходов на территории муниципальных образований Томской области.</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3. Правом на получение Субсидий обладают муниципальные районы, городские округа Томской области (далее - муниципальные образования).</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4. Субсидии перечисляются местным бюджетам в соответствии со сводной бюджетной росписью в пределах лимитов бюджетных обязательств, доведенных до главного распорядителя средств областного бюджета, предусмотренных законом Томской области об областном бюджете на очередной финансовый год и плановый период.</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5. Критерием отбора муниципальных образований для предоставления Субсидий является наличие на территории муниципального образования мест несанкционированного складирования отходов, указанных в реестре несанкционированных свалок, утвержденном Департаментом природных ресурсов и охраны окружающей среды Томской области (далее - Департамент).</w:t>
      </w:r>
    </w:p>
    <w:p w:rsidR="001155F1" w:rsidRPr="00983EF1" w:rsidRDefault="001155F1" w:rsidP="001155F1">
      <w:pPr>
        <w:pStyle w:val="ConsPlusNormal"/>
        <w:ind w:firstLine="539"/>
        <w:jc w:val="both"/>
        <w:rPr>
          <w:rFonts w:ascii="PT Astra Serif" w:hAnsi="PT Astra Serif"/>
          <w:sz w:val="26"/>
          <w:szCs w:val="26"/>
        </w:rPr>
      </w:pPr>
      <w:bookmarkStart w:id="1" w:name="P15"/>
      <w:bookmarkEnd w:id="1"/>
      <w:r w:rsidRPr="00983EF1">
        <w:rPr>
          <w:rFonts w:ascii="PT Astra Serif" w:hAnsi="PT Astra Serif"/>
          <w:sz w:val="26"/>
          <w:szCs w:val="26"/>
        </w:rPr>
        <w:t>6. Перечень документов, предоставляемых муниципальным образованием в Департамент для получения Субсидии:</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1) заявка муниципального образования (по форме, утвержденной Департаментом);</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 xml:space="preserve">2) выписка из местного бюджета (сводной бюджетной росписи местного бюджета), подтверждающая наличие бюджетных ассигнований на исполнение расходных обязательств, в целях софинансирования которых предоставляется Субсидия, в объеме, необходимом для соблюдения предельного уровня софинансирования, установленного в соответствии с </w:t>
      </w:r>
      <w:hyperlink w:anchor="P27">
        <w:r w:rsidRPr="00983EF1">
          <w:rPr>
            <w:rFonts w:ascii="PT Astra Serif" w:hAnsi="PT Astra Serif"/>
            <w:sz w:val="26"/>
            <w:szCs w:val="26"/>
          </w:rPr>
          <w:t>пунктом 10</w:t>
        </w:r>
      </w:hyperlink>
      <w:r w:rsidRPr="00983EF1">
        <w:rPr>
          <w:rFonts w:ascii="PT Astra Serif" w:hAnsi="PT Astra Serif"/>
          <w:sz w:val="26"/>
          <w:szCs w:val="26"/>
        </w:rPr>
        <w:t xml:space="preserve"> настоящего Порядка;</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3) смета, прошедшая проверку достоверности определения сметной стоимости по ликвидации мест несанкционированного складирования отходов.</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 xml:space="preserve">7. Сроки представления документов, указанных в </w:t>
      </w:r>
      <w:hyperlink w:anchor="P15">
        <w:r w:rsidRPr="00983EF1">
          <w:rPr>
            <w:rFonts w:ascii="PT Astra Serif" w:hAnsi="PT Astra Serif"/>
            <w:sz w:val="26"/>
            <w:szCs w:val="26"/>
          </w:rPr>
          <w:t>пункте 6</w:t>
        </w:r>
      </w:hyperlink>
      <w:r w:rsidRPr="00983EF1">
        <w:rPr>
          <w:rFonts w:ascii="PT Astra Serif" w:hAnsi="PT Astra Serif"/>
          <w:sz w:val="26"/>
          <w:szCs w:val="26"/>
        </w:rPr>
        <w:t xml:space="preserve"> настоящего Порядка </w:t>
      </w:r>
      <w:r w:rsidRPr="00983EF1">
        <w:rPr>
          <w:rFonts w:ascii="PT Astra Serif" w:hAnsi="PT Astra Serif"/>
          <w:sz w:val="26"/>
          <w:szCs w:val="26"/>
        </w:rPr>
        <w:lastRenderedPageBreak/>
        <w:t>на предоставление субсидии:</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для предоставления субсидии в 2023 году - в срок до 1 мая 2023 года;</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для предоставления субсидии в 2024 и 2025 - 2027 годах - в срок до 15 ноября года, предшествующего году предоставления Субсидии.</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8. Условиями предоставления Субсидий являются:</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1) наличие в году предоставления Субсидии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2) заключение соглашения о предоставлении из областного бюджета Субсидий бюджету муниципального образования (далее - соглашение), предусматривающего обязательство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 xml:space="preserve">3) наличие муниципального правового акта, устанавливающего расходное обязательство муниципального образования, на </w:t>
      </w:r>
      <w:proofErr w:type="spellStart"/>
      <w:r w:rsidRPr="00983EF1">
        <w:rPr>
          <w:rFonts w:ascii="PT Astra Serif" w:hAnsi="PT Astra Serif"/>
          <w:sz w:val="26"/>
          <w:szCs w:val="26"/>
        </w:rPr>
        <w:t>софинансирование</w:t>
      </w:r>
      <w:proofErr w:type="spellEnd"/>
      <w:r w:rsidRPr="00983EF1">
        <w:rPr>
          <w:rFonts w:ascii="PT Astra Serif" w:hAnsi="PT Astra Serif"/>
          <w:sz w:val="26"/>
          <w:szCs w:val="26"/>
        </w:rPr>
        <w:t xml:space="preserve"> которого предоставляются Субсидии.</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9. Соглашение заключается между Департаментом и уполномоченным органом местного самоуправления муниципального образования по форме, установленной Департаментом финансов Томской области.</w:t>
      </w:r>
    </w:p>
    <w:p w:rsidR="001155F1" w:rsidRPr="00983EF1" w:rsidRDefault="001155F1" w:rsidP="001155F1">
      <w:pPr>
        <w:pStyle w:val="ConsPlusNormal"/>
        <w:ind w:firstLine="539"/>
        <w:jc w:val="both"/>
        <w:rPr>
          <w:rFonts w:ascii="PT Astra Serif" w:hAnsi="PT Astra Serif"/>
          <w:sz w:val="26"/>
          <w:szCs w:val="26"/>
        </w:rPr>
      </w:pPr>
      <w:bookmarkStart w:id="2" w:name="P27"/>
      <w:bookmarkEnd w:id="2"/>
      <w:r w:rsidRPr="00983EF1">
        <w:rPr>
          <w:rFonts w:ascii="PT Astra Serif" w:hAnsi="PT Astra Serif"/>
          <w:sz w:val="26"/>
          <w:szCs w:val="26"/>
        </w:rPr>
        <w:t>10. Методика расчета Субсидий:</w:t>
      </w:r>
    </w:p>
    <w:p w:rsidR="001155F1" w:rsidRPr="00983EF1" w:rsidRDefault="001155F1">
      <w:pPr>
        <w:pStyle w:val="ConsPlusNormal"/>
        <w:spacing w:before="220"/>
        <w:ind w:firstLine="540"/>
        <w:jc w:val="both"/>
        <w:rPr>
          <w:rFonts w:ascii="PT Astra Serif" w:hAnsi="PT Astra Serif"/>
          <w:sz w:val="26"/>
          <w:szCs w:val="26"/>
        </w:rPr>
      </w:pPr>
      <w:r w:rsidRPr="00983EF1">
        <w:rPr>
          <w:rFonts w:ascii="PT Astra Serif" w:hAnsi="PT Astra Serif"/>
          <w:sz w:val="26"/>
          <w:szCs w:val="26"/>
        </w:rPr>
        <w:t>объем Субсидий из областного бюджета бюджету i-го муниципального образования (</w:t>
      </w:r>
      <w:proofErr w:type="spellStart"/>
      <w:r w:rsidRPr="00983EF1">
        <w:rPr>
          <w:rFonts w:ascii="PT Astra Serif" w:hAnsi="PT Astra Serif"/>
          <w:sz w:val="26"/>
          <w:szCs w:val="26"/>
        </w:rPr>
        <w:t>Si</w:t>
      </w:r>
      <w:proofErr w:type="spellEnd"/>
      <w:r w:rsidRPr="00983EF1">
        <w:rPr>
          <w:rFonts w:ascii="PT Astra Serif" w:hAnsi="PT Astra Serif"/>
          <w:sz w:val="26"/>
          <w:szCs w:val="26"/>
        </w:rPr>
        <w:t>) определяется по следующей формуле:</w:t>
      </w:r>
    </w:p>
    <w:p w:rsidR="001155F1" w:rsidRPr="00983EF1" w:rsidRDefault="001155F1">
      <w:pPr>
        <w:pStyle w:val="ConsPlusNormal"/>
        <w:jc w:val="both"/>
        <w:rPr>
          <w:rFonts w:ascii="PT Astra Serif" w:hAnsi="PT Astra Serif"/>
          <w:sz w:val="26"/>
          <w:szCs w:val="26"/>
        </w:rPr>
      </w:pPr>
    </w:p>
    <w:p w:rsidR="001155F1" w:rsidRPr="00983EF1" w:rsidRDefault="001155F1">
      <w:pPr>
        <w:pStyle w:val="ConsPlusNormal"/>
        <w:jc w:val="center"/>
        <w:rPr>
          <w:rFonts w:ascii="PT Astra Serif" w:hAnsi="PT Astra Serif"/>
          <w:sz w:val="26"/>
          <w:szCs w:val="26"/>
        </w:rPr>
      </w:pPr>
      <w:r w:rsidRPr="00983EF1">
        <w:rPr>
          <w:rFonts w:ascii="PT Astra Serif" w:hAnsi="PT Astra Serif"/>
          <w:noProof/>
          <w:position w:val="-22"/>
          <w:sz w:val="26"/>
          <w:szCs w:val="26"/>
        </w:rPr>
        <w:drawing>
          <wp:inline distT="0" distB="0" distL="0" distR="0" wp14:anchorId="6F3EF36C" wp14:editId="5D0D5877">
            <wp:extent cx="1089660" cy="4298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9660" cy="429895"/>
                    </a:xfrm>
                    <a:prstGeom prst="rect">
                      <a:avLst/>
                    </a:prstGeom>
                    <a:noFill/>
                    <a:ln>
                      <a:noFill/>
                    </a:ln>
                  </pic:spPr>
                </pic:pic>
              </a:graphicData>
            </a:graphic>
          </wp:inline>
        </w:drawing>
      </w:r>
    </w:p>
    <w:p w:rsidR="001155F1" w:rsidRPr="00983EF1" w:rsidRDefault="001155F1">
      <w:pPr>
        <w:pStyle w:val="ConsPlusNormal"/>
        <w:jc w:val="both"/>
        <w:rPr>
          <w:rFonts w:ascii="PT Astra Serif" w:hAnsi="PT Astra Serif"/>
          <w:sz w:val="26"/>
          <w:szCs w:val="26"/>
        </w:rPr>
      </w:pPr>
    </w:p>
    <w:p w:rsidR="001155F1" w:rsidRPr="00983EF1" w:rsidRDefault="001155F1" w:rsidP="001155F1">
      <w:pPr>
        <w:pStyle w:val="ConsPlusNormal"/>
        <w:ind w:firstLine="539"/>
        <w:jc w:val="both"/>
        <w:rPr>
          <w:rFonts w:ascii="PT Astra Serif" w:hAnsi="PT Astra Serif"/>
          <w:sz w:val="26"/>
          <w:szCs w:val="26"/>
        </w:rPr>
      </w:pPr>
      <w:proofErr w:type="gramStart"/>
      <w:r w:rsidRPr="00983EF1">
        <w:rPr>
          <w:rFonts w:ascii="PT Astra Serif" w:hAnsi="PT Astra Serif"/>
          <w:sz w:val="26"/>
          <w:szCs w:val="26"/>
        </w:rPr>
        <w:t>С</w:t>
      </w:r>
      <w:proofErr w:type="gramEnd"/>
      <w:r w:rsidRPr="00983EF1">
        <w:rPr>
          <w:rFonts w:ascii="PT Astra Serif" w:hAnsi="PT Astra Serif"/>
          <w:sz w:val="26"/>
          <w:szCs w:val="26"/>
        </w:rPr>
        <w:t xml:space="preserve"> - Смета, прошедшая проверку достоверности определения сметной стоимости по ликвидации несанкционированного складирования отходов;</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D - уровень софинансирования за счет средств областного бюджета, равный предельному уровню софинансирования Томской областью (в процентах) объема расходного обязательства i-го муниципального образования на осуществление капитальных вложений в объекты муниципальной собственности, утвержденный распоряжением Администрации Томской области.</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Общий объем Субсидии (S) определяется как сумма Субсидий местным бюджетам:</w:t>
      </w:r>
    </w:p>
    <w:p w:rsidR="001155F1" w:rsidRPr="00983EF1" w:rsidRDefault="001155F1">
      <w:pPr>
        <w:pStyle w:val="ConsPlusNormal"/>
        <w:jc w:val="both"/>
        <w:rPr>
          <w:rFonts w:ascii="PT Astra Serif" w:hAnsi="PT Astra Serif"/>
          <w:sz w:val="26"/>
          <w:szCs w:val="26"/>
        </w:rPr>
      </w:pPr>
    </w:p>
    <w:p w:rsidR="001155F1" w:rsidRPr="00983EF1" w:rsidRDefault="001155F1">
      <w:pPr>
        <w:pStyle w:val="ConsPlusNormal"/>
        <w:jc w:val="center"/>
        <w:rPr>
          <w:rFonts w:ascii="PT Astra Serif" w:hAnsi="PT Astra Serif"/>
          <w:sz w:val="26"/>
          <w:szCs w:val="26"/>
        </w:rPr>
      </w:pPr>
      <w:r w:rsidRPr="00983EF1">
        <w:rPr>
          <w:rFonts w:ascii="PT Astra Serif" w:hAnsi="PT Astra Serif"/>
          <w:noProof/>
          <w:position w:val="-12"/>
          <w:sz w:val="26"/>
          <w:szCs w:val="26"/>
        </w:rPr>
        <w:drawing>
          <wp:inline distT="0" distB="0" distL="0" distR="0" wp14:anchorId="6407AC2A" wp14:editId="1564A66B">
            <wp:extent cx="796290" cy="30416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6290" cy="304165"/>
                    </a:xfrm>
                    <a:prstGeom prst="rect">
                      <a:avLst/>
                    </a:prstGeom>
                    <a:noFill/>
                    <a:ln>
                      <a:noFill/>
                    </a:ln>
                  </pic:spPr>
                </pic:pic>
              </a:graphicData>
            </a:graphic>
          </wp:inline>
        </w:drawing>
      </w:r>
    </w:p>
    <w:p w:rsidR="001155F1" w:rsidRPr="00983EF1" w:rsidRDefault="001155F1">
      <w:pPr>
        <w:pStyle w:val="ConsPlusNormal"/>
        <w:jc w:val="both"/>
        <w:rPr>
          <w:rFonts w:ascii="PT Astra Serif" w:hAnsi="PT Astra Serif"/>
          <w:sz w:val="26"/>
          <w:szCs w:val="26"/>
        </w:rPr>
      </w:pP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11. Показателем результативности использования Субсидий является количество ликвидированных мест несанкционированного складирования отходов, ед.</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 xml:space="preserve">12. </w:t>
      </w:r>
      <w:proofErr w:type="gramStart"/>
      <w:r w:rsidRPr="00983EF1">
        <w:rPr>
          <w:rFonts w:ascii="PT Astra Serif" w:hAnsi="PT Astra Serif"/>
          <w:sz w:val="26"/>
          <w:szCs w:val="26"/>
        </w:rPr>
        <w:t xml:space="preserve">Департамент перечисляет Субсидию в местный бюджет в соответствии со сводной бюджетной росписью в пределах лимитов бюджетных обязательств, доведенных до главного распорядителя средств областного бюджета, предусмотренных законом Томской области об областном бюджете на очередной финансовый год и плановый период, после поступления от муниципального </w:t>
      </w:r>
      <w:r w:rsidRPr="00983EF1">
        <w:rPr>
          <w:rFonts w:ascii="PT Astra Serif" w:hAnsi="PT Astra Serif"/>
          <w:sz w:val="26"/>
          <w:szCs w:val="26"/>
        </w:rPr>
        <w:lastRenderedPageBreak/>
        <w:t>образования заявки о перечислении средств Субсидии с приложением документов, подтверждающих выполнение работ по ликвидации мест несанкционированного складирования отходов</w:t>
      </w:r>
      <w:proofErr w:type="gramEnd"/>
      <w:r w:rsidRPr="00983EF1">
        <w:rPr>
          <w:rFonts w:ascii="PT Astra Serif" w:hAnsi="PT Astra Serif"/>
          <w:sz w:val="26"/>
          <w:szCs w:val="26"/>
        </w:rPr>
        <w:t>, в том числе:</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1) заверенные копии муниципальных контрактов/договоров;</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2) заверенные копии товарных накладных/счетов-фактур/универсальных передаточных документов/актов выполненных работ;</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3) заверенные копии документов, подтверждающих передачу вывезенных отходов на полигон, включенный в Государственный реестр объектов размещения отходов.</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13. В случае уменьшения муниципальным образованием за счет средств местного бюджета финансирования расходного обязательства муниципального образования, на исполнение которого предоставляется Субсидия, Субсидия предоставляется в размере, определенном исходя из уровня софинансирования от уточненного общего объема бюджетных ассигнований, предусмотренных в финансовом году в бюджете муниципального образования на финансовое обеспечение указанного расходного обязательства. Главный распорядитель бюджетных средств - Департамент вносит предложение об уточнении объема Субсидий путем внесения соответствующих изменений в соглашение и бюджетную роспись Департамента в установленном порядке.</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Объем финансового обеспечения за счет средств бюджета муниципального образования расходного обязательства муниципального образования, на исполнение которого предоставляется Субсидия, может быть увеличен муниципальным образованием, что не влечет обязательств по увеличению размера предоставляемых Субсидий из областного бюджета.</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 xml:space="preserve">14. </w:t>
      </w:r>
      <w:proofErr w:type="gramStart"/>
      <w:r w:rsidRPr="00983EF1">
        <w:rPr>
          <w:rFonts w:ascii="PT Astra Serif" w:hAnsi="PT Astra Serif"/>
          <w:sz w:val="26"/>
          <w:szCs w:val="26"/>
        </w:rPr>
        <w:t>В случае если муниципальным образованием по состоянию на 31 декабря года предоставления субсидии и в срок до первой даты представления отчетности о достижении значений показателей результативности использования Субсидии в году, следующем за годом использования Субсидии, допущены нарушения обязательств, предусмотренных соглашением, объем средств, подлежащий возврату в областной бюджет в срок до 1 мая года, следующего за годом предоставления Субсидии, рассчитывается по</w:t>
      </w:r>
      <w:proofErr w:type="gramEnd"/>
      <w:r w:rsidRPr="00983EF1">
        <w:rPr>
          <w:rFonts w:ascii="PT Astra Serif" w:hAnsi="PT Astra Serif"/>
          <w:sz w:val="26"/>
          <w:szCs w:val="26"/>
        </w:rPr>
        <w:t xml:space="preserve"> следующей формуле:</w:t>
      </w:r>
    </w:p>
    <w:p w:rsidR="001155F1" w:rsidRPr="00983EF1" w:rsidRDefault="001155F1">
      <w:pPr>
        <w:pStyle w:val="ConsPlusNormal"/>
        <w:jc w:val="both"/>
        <w:rPr>
          <w:rFonts w:ascii="PT Astra Serif" w:hAnsi="PT Astra Serif"/>
          <w:sz w:val="26"/>
          <w:szCs w:val="26"/>
        </w:rPr>
      </w:pPr>
    </w:p>
    <w:p w:rsidR="001155F1" w:rsidRPr="00983EF1" w:rsidRDefault="001155F1">
      <w:pPr>
        <w:pStyle w:val="ConsPlusNormal"/>
        <w:jc w:val="center"/>
        <w:rPr>
          <w:rFonts w:ascii="PT Astra Serif" w:hAnsi="PT Astra Serif"/>
          <w:sz w:val="26"/>
          <w:szCs w:val="26"/>
        </w:rPr>
      </w:pPr>
      <w:r w:rsidRPr="00983EF1">
        <w:rPr>
          <w:rFonts w:ascii="PT Astra Serif" w:hAnsi="PT Astra Serif"/>
          <w:sz w:val="26"/>
          <w:szCs w:val="26"/>
        </w:rPr>
        <w:t xml:space="preserve">V возврата = V субсидии x </w:t>
      </w:r>
      <w:proofErr w:type="spellStart"/>
      <w:r w:rsidRPr="00983EF1">
        <w:rPr>
          <w:rFonts w:ascii="PT Astra Serif" w:hAnsi="PT Astra Serif"/>
          <w:sz w:val="26"/>
          <w:szCs w:val="26"/>
        </w:rPr>
        <w:t>Di</w:t>
      </w:r>
      <w:proofErr w:type="spellEnd"/>
      <w:r w:rsidRPr="00983EF1">
        <w:rPr>
          <w:rFonts w:ascii="PT Astra Serif" w:hAnsi="PT Astra Serif"/>
          <w:sz w:val="26"/>
          <w:szCs w:val="26"/>
        </w:rPr>
        <w:t>, где:</w:t>
      </w:r>
    </w:p>
    <w:p w:rsidR="001155F1" w:rsidRPr="00983EF1" w:rsidRDefault="001155F1">
      <w:pPr>
        <w:pStyle w:val="ConsPlusNormal"/>
        <w:jc w:val="both"/>
        <w:rPr>
          <w:rFonts w:ascii="PT Astra Serif" w:hAnsi="PT Astra Serif"/>
          <w:sz w:val="26"/>
          <w:szCs w:val="26"/>
        </w:rPr>
      </w:pP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V субсидии - размер Субсидии, предоставленной бюджету муниципального образования в отчетном финансовом году;</w:t>
      </w:r>
    </w:p>
    <w:p w:rsidR="001155F1" w:rsidRPr="00983EF1" w:rsidRDefault="001155F1" w:rsidP="001155F1">
      <w:pPr>
        <w:pStyle w:val="ConsPlusNormal"/>
        <w:ind w:firstLine="539"/>
        <w:jc w:val="both"/>
        <w:rPr>
          <w:rFonts w:ascii="PT Astra Serif" w:hAnsi="PT Astra Serif"/>
          <w:sz w:val="26"/>
          <w:szCs w:val="26"/>
        </w:rPr>
      </w:pPr>
      <w:proofErr w:type="spellStart"/>
      <w:r w:rsidRPr="00983EF1">
        <w:rPr>
          <w:rFonts w:ascii="PT Astra Serif" w:hAnsi="PT Astra Serif"/>
          <w:sz w:val="26"/>
          <w:szCs w:val="26"/>
        </w:rPr>
        <w:t>Di</w:t>
      </w:r>
      <w:proofErr w:type="spellEnd"/>
      <w:r w:rsidRPr="00983EF1">
        <w:rPr>
          <w:rFonts w:ascii="PT Astra Serif" w:hAnsi="PT Astra Serif"/>
          <w:sz w:val="26"/>
          <w:szCs w:val="26"/>
        </w:rPr>
        <w:t xml:space="preserve"> - индекс, отражающий уровень </w:t>
      </w:r>
      <w:proofErr w:type="spellStart"/>
      <w:r w:rsidRPr="00983EF1">
        <w:rPr>
          <w:rFonts w:ascii="PT Astra Serif" w:hAnsi="PT Astra Serif"/>
          <w:sz w:val="26"/>
          <w:szCs w:val="26"/>
        </w:rPr>
        <w:t>недостижения</w:t>
      </w:r>
      <w:proofErr w:type="spellEnd"/>
      <w:r w:rsidRPr="00983EF1">
        <w:rPr>
          <w:rFonts w:ascii="PT Astra Serif" w:hAnsi="PT Astra Serif"/>
          <w:sz w:val="26"/>
          <w:szCs w:val="26"/>
        </w:rPr>
        <w:t xml:space="preserve"> показателя результативности использования Субсидии по i-</w:t>
      </w:r>
      <w:proofErr w:type="spellStart"/>
      <w:r w:rsidRPr="00983EF1">
        <w:rPr>
          <w:rFonts w:ascii="PT Astra Serif" w:hAnsi="PT Astra Serif"/>
          <w:sz w:val="26"/>
          <w:szCs w:val="26"/>
        </w:rPr>
        <w:t>му</w:t>
      </w:r>
      <w:proofErr w:type="spellEnd"/>
      <w:r w:rsidRPr="00983EF1">
        <w:rPr>
          <w:rFonts w:ascii="PT Astra Serif" w:hAnsi="PT Astra Serif"/>
          <w:sz w:val="26"/>
          <w:szCs w:val="26"/>
        </w:rPr>
        <w:t xml:space="preserve"> муниципальному образованию.</w:t>
      </w:r>
    </w:p>
    <w:p w:rsidR="001155F1" w:rsidRPr="00983EF1" w:rsidRDefault="001155F1" w:rsidP="001155F1">
      <w:pPr>
        <w:pStyle w:val="ConsPlusNormal"/>
        <w:ind w:firstLine="539"/>
        <w:jc w:val="both"/>
        <w:rPr>
          <w:rFonts w:ascii="PT Astra Serif" w:hAnsi="PT Astra Serif"/>
          <w:sz w:val="26"/>
          <w:szCs w:val="26"/>
        </w:rPr>
      </w:pPr>
      <w:r w:rsidRPr="00983EF1">
        <w:rPr>
          <w:rFonts w:ascii="PT Astra Serif" w:hAnsi="PT Astra Serif"/>
          <w:sz w:val="26"/>
          <w:szCs w:val="26"/>
        </w:rPr>
        <w:t xml:space="preserve">Индекс, отражающий уровень </w:t>
      </w:r>
      <w:proofErr w:type="spellStart"/>
      <w:r w:rsidRPr="00983EF1">
        <w:rPr>
          <w:rFonts w:ascii="PT Astra Serif" w:hAnsi="PT Astra Serif"/>
          <w:sz w:val="26"/>
          <w:szCs w:val="26"/>
        </w:rPr>
        <w:t>недостижения</w:t>
      </w:r>
      <w:proofErr w:type="spellEnd"/>
      <w:r w:rsidRPr="00983EF1">
        <w:rPr>
          <w:rFonts w:ascii="PT Astra Serif" w:hAnsi="PT Astra Serif"/>
          <w:sz w:val="26"/>
          <w:szCs w:val="26"/>
        </w:rPr>
        <w:t xml:space="preserve"> показателя результативности использования Субсидии (</w:t>
      </w:r>
      <w:proofErr w:type="spellStart"/>
      <w:r w:rsidRPr="00983EF1">
        <w:rPr>
          <w:rFonts w:ascii="PT Astra Serif" w:hAnsi="PT Astra Serif"/>
          <w:sz w:val="26"/>
          <w:szCs w:val="26"/>
        </w:rPr>
        <w:t>Di</w:t>
      </w:r>
      <w:proofErr w:type="spellEnd"/>
      <w:r w:rsidRPr="00983EF1">
        <w:rPr>
          <w:rFonts w:ascii="PT Astra Serif" w:hAnsi="PT Astra Serif"/>
          <w:sz w:val="26"/>
          <w:szCs w:val="26"/>
        </w:rPr>
        <w:t>), определяется по следующей формуле:</w:t>
      </w:r>
    </w:p>
    <w:p w:rsidR="001155F1" w:rsidRPr="00983EF1" w:rsidRDefault="001155F1">
      <w:pPr>
        <w:pStyle w:val="ConsPlusNormal"/>
        <w:jc w:val="both"/>
        <w:rPr>
          <w:rFonts w:ascii="PT Astra Serif" w:hAnsi="PT Astra Serif"/>
          <w:sz w:val="26"/>
          <w:szCs w:val="26"/>
        </w:rPr>
      </w:pPr>
    </w:p>
    <w:p w:rsidR="001155F1" w:rsidRPr="00983EF1" w:rsidRDefault="001155F1">
      <w:pPr>
        <w:pStyle w:val="ConsPlusNormal"/>
        <w:jc w:val="center"/>
        <w:rPr>
          <w:rFonts w:ascii="PT Astra Serif" w:hAnsi="PT Astra Serif"/>
          <w:sz w:val="26"/>
          <w:szCs w:val="26"/>
        </w:rPr>
      </w:pPr>
      <w:proofErr w:type="spellStart"/>
      <w:r w:rsidRPr="00983EF1">
        <w:rPr>
          <w:rFonts w:ascii="PT Astra Serif" w:hAnsi="PT Astra Serif"/>
          <w:sz w:val="26"/>
          <w:szCs w:val="26"/>
        </w:rPr>
        <w:t>Di</w:t>
      </w:r>
      <w:proofErr w:type="spellEnd"/>
      <w:r w:rsidRPr="00983EF1">
        <w:rPr>
          <w:rFonts w:ascii="PT Astra Serif" w:hAnsi="PT Astra Serif"/>
          <w:sz w:val="26"/>
          <w:szCs w:val="26"/>
        </w:rPr>
        <w:t xml:space="preserve"> = 1 - </w:t>
      </w:r>
      <w:proofErr w:type="spellStart"/>
      <w:r w:rsidRPr="00983EF1">
        <w:rPr>
          <w:rFonts w:ascii="PT Astra Serif" w:hAnsi="PT Astra Serif"/>
          <w:sz w:val="26"/>
          <w:szCs w:val="26"/>
        </w:rPr>
        <w:t>Т</w:t>
      </w:r>
      <w:proofErr w:type="gramStart"/>
      <w:r w:rsidRPr="00983EF1">
        <w:rPr>
          <w:rFonts w:ascii="PT Astra Serif" w:hAnsi="PT Astra Serif"/>
          <w:sz w:val="26"/>
          <w:szCs w:val="26"/>
        </w:rPr>
        <w:t>i</w:t>
      </w:r>
      <w:proofErr w:type="spellEnd"/>
      <w:proofErr w:type="gramEnd"/>
      <w:r w:rsidRPr="00983EF1">
        <w:rPr>
          <w:rFonts w:ascii="PT Astra Serif" w:hAnsi="PT Astra Serif"/>
          <w:sz w:val="26"/>
          <w:szCs w:val="26"/>
        </w:rPr>
        <w:t xml:space="preserve"> / </w:t>
      </w:r>
      <w:proofErr w:type="spellStart"/>
      <w:r w:rsidRPr="00983EF1">
        <w:rPr>
          <w:rFonts w:ascii="PT Astra Serif" w:hAnsi="PT Astra Serif"/>
          <w:sz w:val="26"/>
          <w:szCs w:val="26"/>
        </w:rPr>
        <w:t>Si</w:t>
      </w:r>
      <w:proofErr w:type="spellEnd"/>
      <w:r w:rsidRPr="00983EF1">
        <w:rPr>
          <w:rFonts w:ascii="PT Astra Serif" w:hAnsi="PT Astra Serif"/>
          <w:sz w:val="26"/>
          <w:szCs w:val="26"/>
        </w:rPr>
        <w:t>, где:</w:t>
      </w:r>
    </w:p>
    <w:p w:rsidR="001155F1" w:rsidRPr="00983EF1" w:rsidRDefault="001155F1">
      <w:pPr>
        <w:pStyle w:val="ConsPlusNormal"/>
        <w:jc w:val="both"/>
        <w:rPr>
          <w:rFonts w:ascii="PT Astra Serif" w:hAnsi="PT Astra Serif"/>
          <w:sz w:val="26"/>
          <w:szCs w:val="26"/>
        </w:rPr>
      </w:pPr>
    </w:p>
    <w:p w:rsidR="001155F1" w:rsidRPr="00983EF1" w:rsidRDefault="001155F1" w:rsidP="001155F1">
      <w:pPr>
        <w:pStyle w:val="ConsPlusNormal"/>
        <w:ind w:firstLine="539"/>
        <w:jc w:val="both"/>
        <w:rPr>
          <w:rFonts w:ascii="PT Astra Serif" w:hAnsi="PT Astra Serif"/>
          <w:sz w:val="26"/>
          <w:szCs w:val="26"/>
        </w:rPr>
      </w:pPr>
      <w:proofErr w:type="spellStart"/>
      <w:r w:rsidRPr="00983EF1">
        <w:rPr>
          <w:rFonts w:ascii="PT Astra Serif" w:hAnsi="PT Astra Serif"/>
          <w:sz w:val="26"/>
          <w:szCs w:val="26"/>
        </w:rPr>
        <w:t>Т</w:t>
      </w:r>
      <w:proofErr w:type="gramStart"/>
      <w:r w:rsidRPr="00983EF1">
        <w:rPr>
          <w:rFonts w:ascii="PT Astra Serif" w:hAnsi="PT Astra Serif"/>
          <w:sz w:val="26"/>
          <w:szCs w:val="26"/>
        </w:rPr>
        <w:t>i</w:t>
      </w:r>
      <w:proofErr w:type="spellEnd"/>
      <w:proofErr w:type="gramEnd"/>
      <w:r w:rsidRPr="00983EF1">
        <w:rPr>
          <w:rFonts w:ascii="PT Astra Serif" w:hAnsi="PT Astra Serif"/>
          <w:sz w:val="26"/>
          <w:szCs w:val="26"/>
        </w:rPr>
        <w:t xml:space="preserve"> - фактически достигнутое значение показателя результативности использования Субсидии по i-</w:t>
      </w:r>
      <w:proofErr w:type="spellStart"/>
      <w:r w:rsidRPr="00983EF1">
        <w:rPr>
          <w:rFonts w:ascii="PT Astra Serif" w:hAnsi="PT Astra Serif"/>
          <w:sz w:val="26"/>
          <w:szCs w:val="26"/>
        </w:rPr>
        <w:t>му</w:t>
      </w:r>
      <w:proofErr w:type="spellEnd"/>
      <w:r w:rsidRPr="00983EF1">
        <w:rPr>
          <w:rFonts w:ascii="PT Astra Serif" w:hAnsi="PT Astra Serif"/>
          <w:sz w:val="26"/>
          <w:szCs w:val="26"/>
        </w:rPr>
        <w:t xml:space="preserve"> муниципальному образованию на отчетную дату;</w:t>
      </w:r>
    </w:p>
    <w:p w:rsidR="00ED6420" w:rsidRPr="00983EF1" w:rsidRDefault="001155F1" w:rsidP="00983EF1">
      <w:pPr>
        <w:pStyle w:val="ConsPlusNormal"/>
        <w:ind w:firstLine="539"/>
        <w:jc w:val="both"/>
        <w:rPr>
          <w:rFonts w:ascii="PT Astra Serif" w:hAnsi="PT Astra Serif"/>
          <w:sz w:val="26"/>
          <w:szCs w:val="26"/>
        </w:rPr>
      </w:pPr>
      <w:proofErr w:type="spellStart"/>
      <w:r w:rsidRPr="00983EF1">
        <w:rPr>
          <w:rFonts w:ascii="PT Astra Serif" w:hAnsi="PT Astra Serif"/>
          <w:sz w:val="26"/>
          <w:szCs w:val="26"/>
        </w:rPr>
        <w:t>Si</w:t>
      </w:r>
      <w:proofErr w:type="spellEnd"/>
      <w:r w:rsidRPr="00983EF1">
        <w:rPr>
          <w:rFonts w:ascii="PT Astra Serif" w:hAnsi="PT Astra Serif"/>
          <w:sz w:val="26"/>
          <w:szCs w:val="26"/>
        </w:rPr>
        <w:t xml:space="preserve"> - плановое значение показателя результативности использования Субсидии по i-</w:t>
      </w:r>
      <w:proofErr w:type="spellStart"/>
      <w:r w:rsidRPr="00983EF1">
        <w:rPr>
          <w:rFonts w:ascii="PT Astra Serif" w:hAnsi="PT Astra Serif"/>
          <w:sz w:val="26"/>
          <w:szCs w:val="26"/>
        </w:rPr>
        <w:t>му</w:t>
      </w:r>
      <w:proofErr w:type="spellEnd"/>
      <w:r w:rsidRPr="00983EF1">
        <w:rPr>
          <w:rFonts w:ascii="PT Astra Serif" w:hAnsi="PT Astra Serif"/>
          <w:sz w:val="26"/>
          <w:szCs w:val="26"/>
        </w:rPr>
        <w:t xml:space="preserve"> муниципальному образованию, установленное Соглашением.</w:t>
      </w:r>
      <w:hyperlink r:id="rId9">
        <w:r w:rsidRPr="00983EF1">
          <w:rPr>
            <w:rFonts w:ascii="PT Astra Serif" w:hAnsi="PT Astra Serif"/>
            <w:i/>
            <w:sz w:val="26"/>
            <w:szCs w:val="26"/>
          </w:rPr>
          <w:br/>
        </w:r>
      </w:hyperlink>
    </w:p>
    <w:sectPr w:rsidR="00ED6420" w:rsidRPr="00983EF1" w:rsidSect="009B2077">
      <w:headerReference w:type="default" r:id="rId10"/>
      <w:pgSz w:w="11906" w:h="16838"/>
      <w:pgMar w:top="1134" w:right="1134" w:bottom="1134" w:left="1134" w:header="709" w:footer="709" w:gutter="0"/>
      <w:pgNumType w:start="4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EF1" w:rsidRDefault="00983EF1" w:rsidP="00983EF1">
      <w:pPr>
        <w:spacing w:after="0" w:line="240" w:lineRule="auto"/>
      </w:pPr>
      <w:r>
        <w:separator/>
      </w:r>
    </w:p>
  </w:endnote>
  <w:endnote w:type="continuationSeparator" w:id="0">
    <w:p w:rsidR="00983EF1" w:rsidRDefault="00983EF1" w:rsidP="00983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EF1" w:rsidRDefault="00983EF1" w:rsidP="00983EF1">
      <w:pPr>
        <w:spacing w:after="0" w:line="240" w:lineRule="auto"/>
      </w:pPr>
      <w:r>
        <w:separator/>
      </w:r>
    </w:p>
  </w:footnote>
  <w:footnote w:type="continuationSeparator" w:id="0">
    <w:p w:rsidR="00983EF1" w:rsidRDefault="00983EF1" w:rsidP="00983E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471912"/>
      <w:docPartObj>
        <w:docPartGallery w:val="Page Numbers (Top of Page)"/>
        <w:docPartUnique/>
      </w:docPartObj>
    </w:sdtPr>
    <w:sdtEndPr>
      <w:rPr>
        <w:rFonts w:ascii="PT Astra Serif" w:hAnsi="PT Astra Serif"/>
        <w:sz w:val="24"/>
        <w:szCs w:val="24"/>
      </w:rPr>
    </w:sdtEndPr>
    <w:sdtContent>
      <w:p w:rsidR="009B2077" w:rsidRPr="009B2077" w:rsidRDefault="009B2077" w:rsidP="009B2077">
        <w:pPr>
          <w:pStyle w:val="a5"/>
          <w:jc w:val="center"/>
          <w:rPr>
            <w:rFonts w:ascii="PT Astra Serif" w:hAnsi="PT Astra Serif"/>
            <w:sz w:val="24"/>
            <w:szCs w:val="24"/>
          </w:rPr>
        </w:pPr>
        <w:r w:rsidRPr="009B2077">
          <w:rPr>
            <w:rFonts w:ascii="PT Astra Serif" w:hAnsi="PT Astra Serif"/>
            <w:sz w:val="24"/>
            <w:szCs w:val="24"/>
          </w:rPr>
          <w:fldChar w:fldCharType="begin"/>
        </w:r>
        <w:r w:rsidRPr="009B2077">
          <w:rPr>
            <w:rFonts w:ascii="PT Astra Serif" w:hAnsi="PT Astra Serif"/>
            <w:sz w:val="24"/>
            <w:szCs w:val="24"/>
          </w:rPr>
          <w:instrText>PAGE   \* MERGEFORMAT</w:instrText>
        </w:r>
        <w:r w:rsidRPr="009B2077">
          <w:rPr>
            <w:rFonts w:ascii="PT Astra Serif" w:hAnsi="PT Astra Serif"/>
            <w:sz w:val="24"/>
            <w:szCs w:val="24"/>
          </w:rPr>
          <w:fldChar w:fldCharType="separate"/>
        </w:r>
        <w:r>
          <w:rPr>
            <w:rFonts w:ascii="PT Astra Serif" w:hAnsi="PT Astra Serif"/>
            <w:noProof/>
            <w:sz w:val="24"/>
            <w:szCs w:val="24"/>
          </w:rPr>
          <w:t>486</w:t>
        </w:r>
        <w:r w:rsidRPr="009B2077">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155F1"/>
    <w:rsid w:val="001155F1"/>
    <w:rsid w:val="00983EF1"/>
    <w:rsid w:val="009B2077"/>
    <w:rsid w:val="00A16C6C"/>
    <w:rsid w:val="00AB2BA9"/>
    <w:rsid w:val="00D1507B"/>
    <w:rsid w:val="00ED64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4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55F1"/>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155F1"/>
    <w:pPr>
      <w:widowControl w:val="0"/>
      <w:autoSpaceDE w:val="0"/>
      <w:autoSpaceDN w:val="0"/>
      <w:spacing w:after="0" w:line="240" w:lineRule="auto"/>
    </w:pPr>
    <w:rPr>
      <w:rFonts w:ascii="Calibri" w:eastAsiaTheme="minorEastAsia" w:hAnsi="Calibri" w:cs="Calibri"/>
      <w:b/>
      <w:lang w:eastAsia="ru-RU"/>
    </w:rPr>
  </w:style>
  <w:style w:type="paragraph" w:styleId="a3">
    <w:name w:val="Balloon Text"/>
    <w:basedOn w:val="a"/>
    <w:link w:val="a4"/>
    <w:uiPriority w:val="99"/>
    <w:semiHidden/>
    <w:unhideWhenUsed/>
    <w:rsid w:val="001155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155F1"/>
    <w:rPr>
      <w:rFonts w:ascii="Tahoma" w:hAnsi="Tahoma" w:cs="Tahoma"/>
      <w:sz w:val="16"/>
      <w:szCs w:val="16"/>
    </w:rPr>
  </w:style>
  <w:style w:type="paragraph" w:styleId="a5">
    <w:name w:val="header"/>
    <w:basedOn w:val="a"/>
    <w:link w:val="a6"/>
    <w:uiPriority w:val="99"/>
    <w:unhideWhenUsed/>
    <w:rsid w:val="00983EF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83EF1"/>
  </w:style>
  <w:style w:type="paragraph" w:styleId="a7">
    <w:name w:val="footer"/>
    <w:basedOn w:val="a"/>
    <w:link w:val="a8"/>
    <w:uiPriority w:val="99"/>
    <w:unhideWhenUsed/>
    <w:rsid w:val="00983EF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83E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B01E258DA292F570CFA599306DFF13CB59647758B37E67330EFB20DA6155EF07DD505E99C312F329F8AF8EAA204E888FF608EAD192CFA663F04B02B0k8P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1208</Words>
  <Characters>6890</Characters>
  <Application>Microsoft Office Word</Application>
  <DocSecurity>0</DocSecurity>
  <Lines>57</Lines>
  <Paragraphs>16</Paragraphs>
  <ScaleCrop>false</ScaleCrop>
  <Company>Hewlett-Packard Company</Company>
  <LinksUpToDate>false</LinksUpToDate>
  <CharactersWithSpaces>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dc:creator>
  <cp:lastModifiedBy>Ширина Светлана Николаевна (shsn)</cp:lastModifiedBy>
  <cp:revision>4</cp:revision>
  <dcterms:created xsi:type="dcterms:W3CDTF">2023-09-19T03:15:00Z</dcterms:created>
  <dcterms:modified xsi:type="dcterms:W3CDTF">2023-09-23T11:10:00Z</dcterms:modified>
</cp:coreProperties>
</file>